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02" w:rsidRDefault="008C49C2" w:rsidP="00442D6C">
      <w:pPr>
        <w:pStyle w:val="PargrafodaLista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PROJETO</w:t>
      </w:r>
      <w:r>
        <w:rPr>
          <w:spacing w:val="-10"/>
          <w:shd w:val="clear" w:color="auto" w:fill="D9D9D9"/>
        </w:rPr>
        <w:t xml:space="preserve"> </w:t>
      </w:r>
      <w:r>
        <w:rPr>
          <w:shd w:val="clear" w:color="auto" w:fill="D9D9D9"/>
        </w:rPr>
        <w:t>CIENCIART</w:t>
      </w:r>
      <w:r>
        <w:rPr>
          <w:shd w:val="clear" w:color="auto" w:fill="D9D9D9"/>
        </w:rPr>
        <w:tab/>
      </w:r>
    </w:p>
    <w:p w:rsidR="00B30302" w:rsidRDefault="008C49C2">
      <w:pPr>
        <w:pStyle w:val="PargrafodaLista"/>
        <w:numPr>
          <w:ilvl w:val="0"/>
          <w:numId w:val="2"/>
        </w:numPr>
        <w:tabs>
          <w:tab w:val="left" w:pos="4230"/>
        </w:tabs>
        <w:spacing w:before="240"/>
        <w:ind w:hanging="237"/>
        <w:jc w:val="left"/>
        <w:rPr>
          <w:b/>
          <w:sz w:val="28"/>
        </w:rPr>
      </w:pPr>
      <w:r>
        <w:rPr>
          <w:b/>
          <w:sz w:val="28"/>
        </w:rPr>
        <w:t>Autoria</w:t>
      </w:r>
    </w:p>
    <w:p w:rsidR="00B30302" w:rsidRDefault="00B30302">
      <w:pPr>
        <w:pStyle w:val="Corpodetexto"/>
        <w:spacing w:before="9"/>
        <w:rPr>
          <w:b/>
          <w:sz w:val="34"/>
        </w:rPr>
      </w:pPr>
    </w:p>
    <w:p w:rsidR="00B30302" w:rsidRDefault="008C49C2">
      <w:pPr>
        <w:pStyle w:val="Corpodetexto"/>
        <w:spacing w:line="360" w:lineRule="auto"/>
        <w:ind w:left="142" w:right="124"/>
        <w:jc w:val="both"/>
      </w:pPr>
      <w:r>
        <w:t>Este projeto é concebido por um grupo de Pro</w:t>
      </w:r>
      <w:bookmarkStart w:id="0" w:name="_GoBack"/>
      <w:bookmarkEnd w:id="0"/>
      <w:r>
        <w:t>fessores Universitários, doutores e mestres, agentes do Ministério Público, Do Hospital de Custódia e Tratamento e do Mundo da cultura, com escopo de estimular a interação da Academia com os Museus da cidade.</w:t>
      </w:r>
    </w:p>
    <w:p w:rsidR="00B30302" w:rsidRDefault="008C49C2">
      <w:pPr>
        <w:pStyle w:val="Corpodetexto"/>
        <w:spacing w:before="241" w:line="360" w:lineRule="auto"/>
        <w:ind w:left="142" w:right="126"/>
        <w:jc w:val="both"/>
      </w:pPr>
      <w:r>
        <w:t xml:space="preserve">A sincronia desses ambientes científico-culturais é pensada como mecanismo de indução para propiciar o </w:t>
      </w:r>
      <w:proofErr w:type="gramStart"/>
      <w:r>
        <w:t>transito</w:t>
      </w:r>
      <w:proofErr w:type="gramEnd"/>
      <w:r>
        <w:t xml:space="preserve"> de estudantes, professores e pesquisadores nesses espaços de conhecimento e </w:t>
      </w:r>
      <w:proofErr w:type="gramStart"/>
      <w:r>
        <w:t>memória</w:t>
      </w:r>
      <w:proofErr w:type="gramEnd"/>
      <w:r>
        <w:t xml:space="preserve"> realizando ações formativas, de escambo de ideias, de conceitos, de teorias, de autores, de métodos, de técnicas, de visão de mundo e de cultura. Foca, sobretudo, na perspectiva de uma formação humanista, cuja tradição, tanto universidades, quanto museus devem revisitar continuamente, quando o esforço pedagógico deve ser o de ativar sensibilidades intelectuais capazes de acolhimento das provocações do mundo das artes.</w:t>
      </w:r>
    </w:p>
    <w:p w:rsidR="00B30302" w:rsidRDefault="008C49C2">
      <w:pPr>
        <w:pStyle w:val="Corpodetexto"/>
        <w:spacing w:before="240" w:line="360" w:lineRule="auto"/>
        <w:ind w:left="142" w:right="126"/>
        <w:jc w:val="both"/>
      </w:pPr>
      <w:r>
        <w:t xml:space="preserve">Neste sentido, ganha força o recurso dos articuladores de fundamentar esta iniciativa na tradição do humanismo internacional, que dota de consistência a longa história da civilização ocidental. Estamos nos referindo </w:t>
      </w:r>
      <w:proofErr w:type="gramStart"/>
      <w:r>
        <w:t>à</w:t>
      </w:r>
      <w:proofErr w:type="gramEnd"/>
      <w:r>
        <w:t xml:space="preserve"> Platão, Aristóteles, Agostinho de </w:t>
      </w:r>
      <w:proofErr w:type="spellStart"/>
      <w:r>
        <w:t>Hipona</w:t>
      </w:r>
      <w:proofErr w:type="spellEnd"/>
      <w:r>
        <w:t xml:space="preserve">, Tomas de Aquino, Descartes, Lutero, Rousseau, Sade, Nietzsche, Foucault, dentre tantos humanistas. Estes autores se voltam constantemente para as artes, para </w:t>
      </w:r>
      <w:proofErr w:type="gramStart"/>
      <w:r>
        <w:t>delas extrair</w:t>
      </w:r>
      <w:proofErr w:type="gramEnd"/>
      <w:r>
        <w:t xml:space="preserve"> certos insights promotores de reflexões críticas sobre o destino</w:t>
      </w:r>
      <w:r>
        <w:rPr>
          <w:spacing w:val="-5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sociedades</w:t>
      </w:r>
      <w:r>
        <w:rPr>
          <w:spacing w:val="-3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enraízam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homens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quais convivem.</w:t>
      </w:r>
    </w:p>
    <w:p w:rsidR="00B30302" w:rsidRDefault="00B30302">
      <w:pPr>
        <w:spacing w:line="360" w:lineRule="auto"/>
        <w:jc w:val="both"/>
        <w:sectPr w:rsidR="00B30302">
          <w:headerReference w:type="default" r:id="rId8"/>
          <w:footerReference w:type="default" r:id="rId9"/>
          <w:type w:val="continuous"/>
          <w:pgSz w:w="11910" w:h="16840"/>
          <w:pgMar w:top="1600" w:right="1000" w:bottom="1500" w:left="1560" w:header="0" w:footer="1300" w:gutter="0"/>
          <w:cols w:space="720"/>
        </w:sectPr>
      </w:pPr>
    </w:p>
    <w:p w:rsidR="00B30302" w:rsidRDefault="008C49C2">
      <w:pPr>
        <w:pStyle w:val="Corpodetexto"/>
        <w:spacing w:before="81" w:line="360" w:lineRule="auto"/>
        <w:ind w:left="142" w:right="126"/>
        <w:jc w:val="both"/>
      </w:pPr>
      <w:r>
        <w:lastRenderedPageBreak/>
        <w:t>É o caso de Foucault trabalhando “</w:t>
      </w:r>
      <w:proofErr w:type="spellStart"/>
      <w:r>
        <w:t>Las</w:t>
      </w:r>
      <w:proofErr w:type="spellEnd"/>
      <w:r>
        <w:t xml:space="preserve"> </w:t>
      </w:r>
      <w:proofErr w:type="spellStart"/>
      <w:r>
        <w:t>niñas</w:t>
      </w:r>
      <w:proofErr w:type="spellEnd"/>
      <w:r>
        <w:t xml:space="preserve">” de </w:t>
      </w:r>
      <w:proofErr w:type="spellStart"/>
      <w:r>
        <w:t>Velazquez</w:t>
      </w:r>
      <w:proofErr w:type="spellEnd"/>
      <w:r>
        <w:t>. Em seu famoso texto “As palavras e as coisas” abre um debate fecundo que desperta o interesse analítico da Universidade e provoca a sensibilidade do mundo artístico. Em seu texto, o autor discute natureza, riqueza e comunicação, chaves de leitura para compreendermos a nossa sociedade, cravada de uma complexidade que exige grande esforço compreensivo, investigativo, enunciativo, e de manifestação artístico- cultural.</w:t>
      </w:r>
    </w:p>
    <w:p w:rsidR="00B30302" w:rsidRDefault="008C49C2">
      <w:pPr>
        <w:pStyle w:val="Corpodetexto"/>
        <w:spacing w:before="241" w:line="360" w:lineRule="auto"/>
        <w:ind w:left="142" w:right="124"/>
        <w:jc w:val="both"/>
      </w:pPr>
      <w:r>
        <w:t xml:space="preserve">Este Projeto Piloto é coordenado pelos Profs. Dr. José Menezes/FSBA/UNIFACS, Dra. Claudia Vaz/UNIFACS/HCT, Suzana Coelho/UNIFACS, </w:t>
      </w:r>
      <w:proofErr w:type="spellStart"/>
      <w:r>
        <w:t>Luis</w:t>
      </w:r>
      <w:proofErr w:type="spellEnd"/>
      <w:r>
        <w:t xml:space="preserve"> Lopes/FSBA, Carolina </w:t>
      </w:r>
      <w:proofErr w:type="spellStart"/>
      <w:r>
        <w:t>Orrico</w:t>
      </w:r>
      <w:proofErr w:type="spellEnd"/>
      <w:r>
        <w:t xml:space="preserve">/FSBA, Dra. Marta </w:t>
      </w:r>
      <w:proofErr w:type="spellStart"/>
      <w:r>
        <w:t>Gamma</w:t>
      </w:r>
      <w:proofErr w:type="spellEnd"/>
      <w:r>
        <w:t>/FSBA/UNIFACS; Recebe forte incentivo do Ministério Público</w:t>
      </w:r>
      <w:r>
        <w:rPr>
          <w:spacing w:val="-52"/>
        </w:rPr>
        <w:t xml:space="preserve"> </w:t>
      </w:r>
      <w:r>
        <w:t>da Bahia, em particular pela Vara de Execuções Penais, nas pessoas do</w:t>
      </w:r>
      <w:r>
        <w:rPr>
          <w:spacing w:val="-48"/>
        </w:rPr>
        <w:t xml:space="preserve"> </w:t>
      </w:r>
      <w:r>
        <w:t>Dr. Edmundo Reis/</w:t>
      </w:r>
      <w:proofErr w:type="spellStart"/>
      <w:r>
        <w:t>MP.Ba</w:t>
      </w:r>
      <w:proofErr w:type="spellEnd"/>
      <w:r>
        <w:t xml:space="preserve"> e de Maria Claudia Lopes/</w:t>
      </w:r>
      <w:proofErr w:type="spellStart"/>
      <w:r>
        <w:t>MP.Ba</w:t>
      </w:r>
      <w:proofErr w:type="spellEnd"/>
      <w:r>
        <w:t>; e ganha um horizonte mais largo com o apoio do Hospital de Tratamento e Custódia através da adesão na concepção e execução da Profa. Dra. Claudia Vaz/UNIFACS/HCT; bem como é acolhido para execução pelo Museu Rodin, contando com o apoio de Janaína Mendes/FSBA/Museu Rodin, e de Murilo Ribeiro/ Diretor do Museu</w:t>
      </w:r>
      <w:r>
        <w:rPr>
          <w:spacing w:val="-8"/>
        </w:rPr>
        <w:t xml:space="preserve"> </w:t>
      </w:r>
      <w:r>
        <w:t>Rodin.</w:t>
      </w:r>
    </w:p>
    <w:p w:rsidR="00B30302" w:rsidRDefault="008C49C2">
      <w:pPr>
        <w:pStyle w:val="Corpodetexto"/>
        <w:spacing w:before="239" w:line="360" w:lineRule="auto"/>
        <w:ind w:left="142" w:right="126"/>
        <w:jc w:val="both"/>
      </w:pPr>
      <w:r>
        <w:t>As duas instituições universitárias, o Centro Universitário FSBA e a UNIFACS estão envolvidas em razão de vários professores que subscrevem este Projeto Piloto atuarem em ambas e ali exercerem um trabalho formativo e de pesquisa, cujo trabalho sincroniza e se tornam solidários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várias</w:t>
      </w:r>
      <w:r>
        <w:rPr>
          <w:spacing w:val="-8"/>
        </w:rPr>
        <w:t xml:space="preserve"> </w:t>
      </w:r>
      <w:r>
        <w:t>ações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pesquisa,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extensão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docência.</w:t>
      </w:r>
      <w:r>
        <w:rPr>
          <w:spacing w:val="-11"/>
        </w:rPr>
        <w:t xml:space="preserve"> </w:t>
      </w:r>
      <w:r>
        <w:t>Além da cooperação de competências complementares reunidas neste projeto para dotá-lo com alcance mais</w:t>
      </w:r>
      <w:r>
        <w:rPr>
          <w:spacing w:val="-5"/>
        </w:rPr>
        <w:t xml:space="preserve"> </w:t>
      </w:r>
      <w:r>
        <w:t>abrangente.</w:t>
      </w:r>
    </w:p>
    <w:p w:rsidR="00B30302" w:rsidRDefault="00B30302">
      <w:pPr>
        <w:spacing w:line="360" w:lineRule="auto"/>
        <w:jc w:val="both"/>
        <w:sectPr w:rsidR="00B30302">
          <w:pgSz w:w="11910" w:h="16840"/>
          <w:pgMar w:top="1600" w:right="1000" w:bottom="1500" w:left="1560" w:header="0" w:footer="1300" w:gutter="0"/>
          <w:cols w:space="720"/>
        </w:sectPr>
      </w:pPr>
    </w:p>
    <w:p w:rsidR="00B30302" w:rsidRDefault="008C49C2">
      <w:pPr>
        <w:pStyle w:val="Corpodetexto"/>
        <w:spacing w:before="81" w:line="360" w:lineRule="auto"/>
        <w:ind w:left="142" w:right="126"/>
        <w:jc w:val="both"/>
      </w:pPr>
      <w:r>
        <w:t>Maior amplitude ganha este Projeto Piloto por envolver duas Instituições altamente</w:t>
      </w:r>
      <w:r>
        <w:rPr>
          <w:spacing w:val="-16"/>
        </w:rPr>
        <w:t xml:space="preserve"> </w:t>
      </w:r>
      <w:r>
        <w:t>relevantes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trabalho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humanização: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Ministério</w:t>
      </w:r>
      <w:r>
        <w:rPr>
          <w:spacing w:val="-12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da Bahia/Vara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Execuções</w:t>
      </w:r>
      <w:r>
        <w:rPr>
          <w:spacing w:val="-11"/>
        </w:rPr>
        <w:t xml:space="preserve"> </w:t>
      </w:r>
      <w:r>
        <w:t>Penais,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Hospital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Tratamento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 xml:space="preserve">Custódia. Deles advém boa parte do material que constituirá </w:t>
      </w:r>
      <w:proofErr w:type="gramStart"/>
      <w:r>
        <w:t>a Mostra artístico</w:t>
      </w:r>
      <w:proofErr w:type="gramEnd"/>
      <w:r>
        <w:t>- cultural “</w:t>
      </w:r>
      <w:r>
        <w:rPr>
          <w:i/>
        </w:rPr>
        <w:t>Cárcere e Hospital como lugar de gente</w:t>
      </w:r>
      <w:r>
        <w:t>” a fazer parte das atividades programadas para serem executadas na terceira semana de Outubro/18.</w:t>
      </w:r>
    </w:p>
    <w:p w:rsidR="00B30302" w:rsidRDefault="008C49C2">
      <w:pPr>
        <w:pStyle w:val="Corpodetexto"/>
        <w:spacing w:before="239" w:line="360" w:lineRule="auto"/>
        <w:ind w:left="142" w:right="126"/>
        <w:jc w:val="both"/>
      </w:pPr>
      <w:r>
        <w:t>Por fim, este Projeto Piloto ganha uma proporção maior em sua concepção pela generosidade de Janaína Mendes e Murilo Ribeiro do Museu Rodin, em acolherem entusiasticamente a iniciativa, abrindo as portas do Museu Rodin para promover as atividades acadêmico-culturais propostas. A estrutura do Museu, sua localização, sua beleza arquitetônica e artística, seu acervo excepcional, seu funcionamento,</w:t>
      </w:r>
      <w:r>
        <w:rPr>
          <w:spacing w:val="-57"/>
        </w:rPr>
        <w:t xml:space="preserve"> </w:t>
      </w:r>
      <w:r>
        <w:t>seu pessoal extremamente competente são fatores relevantes para que pudéssemos avançar na estruturação deste Projeto, e certamente isto</w:t>
      </w:r>
      <w:r>
        <w:rPr>
          <w:spacing w:val="-44"/>
        </w:rPr>
        <w:t xml:space="preserve"> </w:t>
      </w:r>
      <w:r>
        <w:t>se verificará em sua execução e</w:t>
      </w:r>
      <w:r>
        <w:rPr>
          <w:spacing w:val="-6"/>
        </w:rPr>
        <w:t xml:space="preserve"> </w:t>
      </w:r>
      <w:r>
        <w:t>avaliação.</w:t>
      </w:r>
    </w:p>
    <w:p w:rsidR="00B30302" w:rsidRDefault="00B30302">
      <w:pPr>
        <w:pStyle w:val="Corpodetexto"/>
        <w:rPr>
          <w:sz w:val="30"/>
        </w:rPr>
      </w:pPr>
    </w:p>
    <w:p w:rsidR="00B30302" w:rsidRDefault="00B30302">
      <w:pPr>
        <w:pStyle w:val="Corpodetexto"/>
        <w:rPr>
          <w:sz w:val="30"/>
        </w:rPr>
      </w:pPr>
    </w:p>
    <w:p w:rsidR="00B30302" w:rsidRDefault="00B30302">
      <w:pPr>
        <w:pStyle w:val="Corpodetexto"/>
        <w:spacing w:before="11"/>
        <w:rPr>
          <w:sz w:val="23"/>
        </w:rPr>
      </w:pPr>
    </w:p>
    <w:p w:rsidR="00B30302" w:rsidRDefault="008C49C2">
      <w:pPr>
        <w:pStyle w:val="Ttulo1"/>
        <w:numPr>
          <w:ilvl w:val="0"/>
          <w:numId w:val="2"/>
        </w:numPr>
        <w:tabs>
          <w:tab w:val="left" w:pos="4081"/>
        </w:tabs>
        <w:spacing w:before="0"/>
        <w:ind w:left="4081" w:hanging="312"/>
        <w:jc w:val="left"/>
      </w:pPr>
      <w:r>
        <w:t>Objetivos</w:t>
      </w:r>
    </w:p>
    <w:p w:rsidR="00B30302" w:rsidRDefault="008C49C2">
      <w:pPr>
        <w:pStyle w:val="PargrafodaLista"/>
        <w:numPr>
          <w:ilvl w:val="1"/>
          <w:numId w:val="1"/>
        </w:numPr>
        <w:tabs>
          <w:tab w:val="left" w:pos="850"/>
        </w:tabs>
        <w:spacing w:before="160" w:line="360" w:lineRule="auto"/>
        <w:ind w:right="127" w:firstLine="0"/>
        <w:jc w:val="both"/>
        <w:rPr>
          <w:sz w:val="28"/>
        </w:rPr>
      </w:pPr>
      <w:r>
        <w:rPr>
          <w:sz w:val="28"/>
        </w:rPr>
        <w:t>Realizar ações formativas de novas gerações com sensibilidade humanista para o conhecimento produzido nos ambientes acadêmico e universitário;</w:t>
      </w:r>
    </w:p>
    <w:p w:rsidR="00B30302" w:rsidRDefault="008C49C2">
      <w:pPr>
        <w:pStyle w:val="PargrafodaLista"/>
        <w:numPr>
          <w:ilvl w:val="1"/>
          <w:numId w:val="1"/>
        </w:numPr>
        <w:tabs>
          <w:tab w:val="left" w:pos="850"/>
        </w:tabs>
        <w:spacing w:before="1" w:line="360" w:lineRule="auto"/>
        <w:ind w:right="126" w:firstLine="0"/>
        <w:jc w:val="both"/>
        <w:rPr>
          <w:sz w:val="28"/>
        </w:rPr>
      </w:pPr>
      <w:r>
        <w:rPr>
          <w:sz w:val="28"/>
        </w:rPr>
        <w:t>Induzir o afluxo de universitários aos museus da cidade para sincronizar e expandir o horizonte de elaboração</w:t>
      </w:r>
      <w:r>
        <w:rPr>
          <w:spacing w:val="-5"/>
          <w:sz w:val="28"/>
        </w:rPr>
        <w:t xml:space="preserve"> </w:t>
      </w:r>
      <w:r>
        <w:rPr>
          <w:sz w:val="28"/>
        </w:rPr>
        <w:t>intelectual;</w:t>
      </w:r>
    </w:p>
    <w:p w:rsidR="00B30302" w:rsidRDefault="008C49C2">
      <w:pPr>
        <w:pStyle w:val="PargrafodaLista"/>
        <w:numPr>
          <w:ilvl w:val="1"/>
          <w:numId w:val="1"/>
        </w:numPr>
        <w:tabs>
          <w:tab w:val="left" w:pos="850"/>
        </w:tabs>
        <w:spacing w:line="360" w:lineRule="auto"/>
        <w:ind w:right="124" w:firstLine="0"/>
        <w:jc w:val="both"/>
        <w:rPr>
          <w:sz w:val="28"/>
        </w:rPr>
      </w:pPr>
      <w:r>
        <w:rPr>
          <w:sz w:val="28"/>
        </w:rPr>
        <w:t>Estimular a reciprocidade entre profissionais e especialistas que atuam nos dois ambientes para a troca e a produção de conhecimento e projeção de iniciativas similares no</w:t>
      </w:r>
      <w:r>
        <w:rPr>
          <w:spacing w:val="-5"/>
          <w:sz w:val="28"/>
        </w:rPr>
        <w:t xml:space="preserve"> </w:t>
      </w:r>
      <w:r>
        <w:rPr>
          <w:sz w:val="28"/>
        </w:rPr>
        <w:t>futuro.</w:t>
      </w:r>
    </w:p>
    <w:p w:rsidR="00B30302" w:rsidRDefault="00B30302">
      <w:pPr>
        <w:spacing w:line="360" w:lineRule="auto"/>
        <w:jc w:val="both"/>
        <w:rPr>
          <w:sz w:val="28"/>
        </w:rPr>
        <w:sectPr w:rsidR="00B30302">
          <w:pgSz w:w="11910" w:h="16840"/>
          <w:pgMar w:top="1600" w:right="1000" w:bottom="1500" w:left="1560" w:header="0" w:footer="1300" w:gutter="0"/>
          <w:cols w:space="720"/>
        </w:sectPr>
      </w:pPr>
    </w:p>
    <w:p w:rsidR="00B30302" w:rsidRDefault="008C49C2">
      <w:pPr>
        <w:pStyle w:val="Ttulo1"/>
        <w:numPr>
          <w:ilvl w:val="0"/>
          <w:numId w:val="2"/>
        </w:numPr>
        <w:tabs>
          <w:tab w:val="left" w:pos="3964"/>
        </w:tabs>
        <w:ind w:left="3963" w:hanging="391"/>
        <w:jc w:val="left"/>
      </w:pPr>
      <w:r>
        <w:t>Estratégias</w:t>
      </w:r>
    </w:p>
    <w:p w:rsidR="00B30302" w:rsidRDefault="00B30302">
      <w:pPr>
        <w:pStyle w:val="Corpodetexto"/>
        <w:spacing w:before="10"/>
        <w:rPr>
          <w:b/>
          <w:sz w:val="26"/>
        </w:rPr>
      </w:pPr>
    </w:p>
    <w:p w:rsidR="00B30302" w:rsidRDefault="008C49C2">
      <w:pPr>
        <w:pStyle w:val="Corpodetexto"/>
        <w:spacing w:before="92"/>
        <w:ind w:left="142"/>
      </w:pPr>
      <w:r>
        <w:t>Outubro de 2018:</w:t>
      </w:r>
    </w:p>
    <w:p w:rsidR="00B30302" w:rsidRDefault="00B30302">
      <w:pPr>
        <w:pStyle w:val="Corpodetexto"/>
        <w:spacing w:before="9"/>
        <w:rPr>
          <w:sz w:val="34"/>
        </w:rPr>
      </w:pPr>
    </w:p>
    <w:p w:rsidR="00B30302" w:rsidRDefault="008C49C2">
      <w:pPr>
        <w:pStyle w:val="Corpodetexto"/>
        <w:spacing w:line="360" w:lineRule="auto"/>
        <w:ind w:left="142" w:right="124"/>
        <w:jc w:val="both"/>
      </w:pPr>
      <w:r>
        <w:t>A</w:t>
      </w:r>
      <w:r>
        <w:rPr>
          <w:spacing w:val="-18"/>
        </w:rPr>
        <w:t xml:space="preserve"> </w:t>
      </w:r>
      <w:r>
        <w:t>proposta</w:t>
      </w:r>
      <w:r>
        <w:rPr>
          <w:spacing w:val="-20"/>
        </w:rPr>
        <w:t xml:space="preserve"> </w:t>
      </w:r>
      <w:r>
        <w:t>é</w:t>
      </w:r>
      <w:r>
        <w:rPr>
          <w:spacing w:val="-18"/>
        </w:rPr>
        <w:t xml:space="preserve"> </w:t>
      </w:r>
      <w:r>
        <w:t>integrar:</w:t>
      </w:r>
      <w:r>
        <w:rPr>
          <w:spacing w:val="-16"/>
        </w:rPr>
        <w:t xml:space="preserve"> </w:t>
      </w:r>
      <w:r>
        <w:t>A.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Mostra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artes</w:t>
      </w:r>
      <w:r>
        <w:rPr>
          <w:spacing w:val="-17"/>
        </w:rPr>
        <w:t xml:space="preserve"> </w:t>
      </w:r>
      <w:proofErr w:type="gramStart"/>
      <w:r>
        <w:t>plásticas</w:t>
      </w:r>
      <w:r>
        <w:rPr>
          <w:spacing w:val="-14"/>
        </w:rPr>
        <w:t xml:space="preserve"> </w:t>
      </w:r>
      <w:r>
        <w:t>nomeada</w:t>
      </w:r>
      <w:proofErr w:type="gramEnd"/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“</w:t>
      </w:r>
      <w:r>
        <w:rPr>
          <w:i/>
        </w:rPr>
        <w:t>Cárcere e Hospital como lugar de gent</w:t>
      </w:r>
      <w:r>
        <w:t xml:space="preserve">e”; </w:t>
      </w:r>
      <w:proofErr w:type="spellStart"/>
      <w:r>
        <w:t>B.Mostra</w:t>
      </w:r>
      <w:proofErr w:type="spellEnd"/>
      <w:r>
        <w:t xml:space="preserve"> de Fotografia; C. Sessões de cinema;</w:t>
      </w:r>
      <w:r>
        <w:rPr>
          <w:spacing w:val="-18"/>
        </w:rPr>
        <w:t xml:space="preserve"> </w:t>
      </w:r>
      <w:r>
        <w:t>D.</w:t>
      </w:r>
      <w:r>
        <w:rPr>
          <w:spacing w:val="-16"/>
        </w:rPr>
        <w:t xml:space="preserve"> </w:t>
      </w:r>
      <w:r>
        <w:t>Debate</w:t>
      </w:r>
      <w:r>
        <w:rPr>
          <w:spacing w:val="-19"/>
        </w:rPr>
        <w:t xml:space="preserve"> </w:t>
      </w:r>
      <w:r>
        <w:t>acerca</w:t>
      </w:r>
      <w:r>
        <w:rPr>
          <w:spacing w:val="-17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>filmes,</w:t>
      </w:r>
      <w:r>
        <w:rPr>
          <w:spacing w:val="-18"/>
        </w:rPr>
        <w:t xml:space="preserve"> </w:t>
      </w:r>
      <w:r>
        <w:t>sincrônicos</w:t>
      </w:r>
      <w:r>
        <w:rPr>
          <w:spacing w:val="-16"/>
        </w:rPr>
        <w:t xml:space="preserve"> </w:t>
      </w:r>
      <w:r>
        <w:t>à</w:t>
      </w:r>
      <w:r>
        <w:rPr>
          <w:spacing w:val="-19"/>
        </w:rPr>
        <w:t xml:space="preserve"> </w:t>
      </w:r>
      <w:r>
        <w:t>temática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público universitário tem interesse, e que se projetam no perfil humanista de formação universitária. Em termos</w:t>
      </w:r>
      <w:r>
        <w:rPr>
          <w:spacing w:val="-6"/>
        </w:rPr>
        <w:t xml:space="preserve"> </w:t>
      </w:r>
      <w:r>
        <w:t>específicos:</w:t>
      </w:r>
    </w:p>
    <w:p w:rsidR="00B30302" w:rsidRDefault="00B30302">
      <w:pPr>
        <w:pStyle w:val="Corpodetexto"/>
        <w:rPr>
          <w:sz w:val="20"/>
        </w:rPr>
      </w:pPr>
    </w:p>
    <w:p w:rsidR="00B30302" w:rsidRDefault="00B30302">
      <w:pPr>
        <w:pStyle w:val="Corpodetexto"/>
        <w:rPr>
          <w:sz w:val="20"/>
        </w:rPr>
      </w:pPr>
    </w:p>
    <w:p w:rsidR="00B30302" w:rsidRDefault="00B30302">
      <w:pPr>
        <w:pStyle w:val="Corpodetexto"/>
        <w:rPr>
          <w:sz w:val="20"/>
        </w:rPr>
      </w:pPr>
    </w:p>
    <w:p w:rsidR="00B30302" w:rsidRDefault="00B30302">
      <w:pPr>
        <w:pStyle w:val="Corpodetexto"/>
        <w:spacing w:before="11"/>
        <w:rPr>
          <w:sz w:val="15"/>
        </w:rPr>
      </w:pPr>
    </w:p>
    <w:p w:rsidR="00B30302" w:rsidRDefault="008C49C2">
      <w:pPr>
        <w:pStyle w:val="Corpodetexto"/>
        <w:tabs>
          <w:tab w:val="left" w:pos="9244"/>
        </w:tabs>
        <w:spacing w:before="92" w:line="417" w:lineRule="auto"/>
        <w:ind w:left="850" w:right="100" w:hanging="708"/>
      </w:pPr>
      <w:r>
        <w:rPr>
          <w:shd w:val="clear" w:color="auto" w:fill="D9D9D9"/>
        </w:rPr>
        <w:t>Dia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23:</w:t>
      </w:r>
      <w:r>
        <w:rPr>
          <w:shd w:val="clear" w:color="auto" w:fill="D9D9D9"/>
        </w:rPr>
        <w:tab/>
      </w:r>
      <w:r>
        <w:t xml:space="preserve">                                                                                                </w:t>
      </w:r>
      <w:r>
        <w:rPr>
          <w:u w:val="thick"/>
        </w:rPr>
        <w:t>Mostra de artes plásticas</w:t>
      </w:r>
      <w:r>
        <w:t xml:space="preserve"> “Cárcere e Hospital como lugar de</w:t>
      </w:r>
      <w:r>
        <w:rPr>
          <w:spacing w:val="3"/>
        </w:rPr>
        <w:t xml:space="preserve"> </w:t>
      </w:r>
      <w:r>
        <w:t>gente”</w:t>
      </w:r>
    </w:p>
    <w:p w:rsidR="00B30302" w:rsidRDefault="008C49C2">
      <w:pPr>
        <w:pStyle w:val="Corpodetexto"/>
        <w:spacing w:line="246" w:lineRule="exact"/>
        <w:ind w:left="142"/>
      </w:pPr>
      <w:proofErr w:type="gramStart"/>
      <w:r>
        <w:t>de</w:t>
      </w:r>
      <w:proofErr w:type="gramEnd"/>
      <w:r>
        <w:t xml:space="preserve"> artistas que trabalham e estão albergados no espaço do Cárcere e</w:t>
      </w:r>
      <w:r>
        <w:rPr>
          <w:spacing w:val="-25"/>
        </w:rPr>
        <w:t xml:space="preserve"> </w:t>
      </w:r>
      <w:r>
        <w:t>no</w:t>
      </w:r>
    </w:p>
    <w:p w:rsidR="00B30302" w:rsidRDefault="008C49C2">
      <w:pPr>
        <w:pStyle w:val="Corpodetexto"/>
        <w:spacing w:before="160" w:line="360" w:lineRule="auto"/>
        <w:ind w:left="142" w:right="127"/>
        <w:jc w:val="both"/>
      </w:pPr>
      <w:r>
        <w:t>Hospital de Custódia, bem como de Membros do MP, de voluntários que atuam</w:t>
      </w:r>
      <w:r>
        <w:rPr>
          <w:spacing w:val="-17"/>
        </w:rPr>
        <w:t xml:space="preserve"> </w:t>
      </w:r>
      <w:r>
        <w:t>nestes</w:t>
      </w:r>
      <w:r>
        <w:rPr>
          <w:spacing w:val="-14"/>
        </w:rPr>
        <w:t xml:space="preserve"> </w:t>
      </w:r>
      <w:r>
        <w:t>ambientes,</w:t>
      </w:r>
      <w:r>
        <w:rPr>
          <w:spacing w:val="-13"/>
        </w:rPr>
        <w:t xml:space="preserve"> </w:t>
      </w:r>
      <w:r>
        <w:t>e,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fim,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acervo</w:t>
      </w:r>
      <w:r>
        <w:rPr>
          <w:spacing w:val="-13"/>
        </w:rPr>
        <w:t xml:space="preserve"> </w:t>
      </w:r>
      <w:r>
        <w:t>disponibilizado</w:t>
      </w:r>
      <w:r>
        <w:rPr>
          <w:spacing w:val="-13"/>
        </w:rPr>
        <w:t xml:space="preserve"> </w:t>
      </w:r>
      <w:r>
        <w:t>pelo</w:t>
      </w:r>
      <w:r>
        <w:rPr>
          <w:spacing w:val="-15"/>
        </w:rPr>
        <w:t xml:space="preserve"> </w:t>
      </w:r>
      <w:r>
        <w:t>Museu Rodin para este</w:t>
      </w:r>
      <w:r>
        <w:rPr>
          <w:spacing w:val="-4"/>
        </w:rPr>
        <w:t xml:space="preserve"> </w:t>
      </w:r>
      <w:r>
        <w:t>fim.</w:t>
      </w:r>
    </w:p>
    <w:p w:rsidR="00B30302" w:rsidRDefault="008C49C2">
      <w:pPr>
        <w:pStyle w:val="Corpodetexto"/>
        <w:spacing w:before="241"/>
        <w:ind w:left="142"/>
        <w:jc w:val="both"/>
      </w:pPr>
      <w:r>
        <w:rPr>
          <w:u w:val="thick"/>
        </w:rPr>
        <w:t>Local e hora</w:t>
      </w:r>
      <w:r>
        <w:t>: Palacete das artes, das 14 às 18.30h.</w:t>
      </w:r>
    </w:p>
    <w:p w:rsidR="00B30302" w:rsidRDefault="00B30302">
      <w:pPr>
        <w:pStyle w:val="Corpodetexto"/>
        <w:spacing w:before="10"/>
        <w:rPr>
          <w:sz w:val="26"/>
        </w:rPr>
      </w:pPr>
    </w:p>
    <w:p w:rsidR="00B30302" w:rsidRDefault="008C49C2">
      <w:pPr>
        <w:spacing w:before="92"/>
        <w:ind w:left="850"/>
        <w:rPr>
          <w:sz w:val="28"/>
        </w:rPr>
      </w:pPr>
      <w:r>
        <w:rPr>
          <w:sz w:val="28"/>
        </w:rPr>
        <w:t xml:space="preserve">Filme/Debate com professores e estudantes da </w:t>
      </w:r>
      <w:r>
        <w:rPr>
          <w:b/>
          <w:sz w:val="28"/>
        </w:rPr>
        <w:t>área de saúde</w:t>
      </w:r>
      <w:r>
        <w:rPr>
          <w:sz w:val="28"/>
        </w:rPr>
        <w:t>.</w:t>
      </w:r>
    </w:p>
    <w:p w:rsidR="00B30302" w:rsidRDefault="00B30302">
      <w:pPr>
        <w:pStyle w:val="Corpodetexto"/>
        <w:spacing w:before="9"/>
        <w:rPr>
          <w:sz w:val="34"/>
        </w:rPr>
      </w:pPr>
    </w:p>
    <w:p w:rsidR="00B30302" w:rsidRDefault="008C49C2">
      <w:pPr>
        <w:pStyle w:val="Corpodetexto"/>
        <w:spacing w:line="362" w:lineRule="auto"/>
        <w:ind w:left="142" w:firstLine="707"/>
      </w:pPr>
      <w:r>
        <w:rPr>
          <w:u w:val="thick"/>
        </w:rPr>
        <w:t>Local</w:t>
      </w:r>
      <w:r>
        <w:rPr>
          <w:spacing w:val="-17"/>
          <w:u w:val="thick"/>
        </w:rPr>
        <w:t xml:space="preserve"> </w:t>
      </w:r>
      <w:r>
        <w:rPr>
          <w:u w:val="thick"/>
        </w:rPr>
        <w:t>e</w:t>
      </w:r>
      <w:r>
        <w:rPr>
          <w:spacing w:val="-17"/>
          <w:u w:val="thick"/>
        </w:rPr>
        <w:t xml:space="preserve"> </w:t>
      </w:r>
      <w:r>
        <w:rPr>
          <w:u w:val="thick"/>
        </w:rPr>
        <w:t>hora</w:t>
      </w:r>
      <w:r>
        <w:t>:</w:t>
      </w:r>
      <w:r>
        <w:rPr>
          <w:spacing w:val="-16"/>
        </w:rPr>
        <w:t xml:space="preserve"> </w:t>
      </w:r>
      <w:r>
        <w:t>Sala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cinema</w:t>
      </w:r>
      <w:r>
        <w:rPr>
          <w:spacing w:val="-17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ANEXO</w:t>
      </w:r>
      <w:r>
        <w:rPr>
          <w:spacing w:val="-15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Palacete</w:t>
      </w:r>
      <w:r>
        <w:rPr>
          <w:spacing w:val="-16"/>
        </w:rPr>
        <w:t xml:space="preserve"> </w:t>
      </w:r>
      <w:r>
        <w:t>das</w:t>
      </w:r>
      <w:r>
        <w:rPr>
          <w:spacing w:val="-18"/>
        </w:rPr>
        <w:t xml:space="preserve"> </w:t>
      </w:r>
      <w:r>
        <w:t>Artes.</w:t>
      </w:r>
      <w:r>
        <w:rPr>
          <w:spacing w:val="-16"/>
        </w:rPr>
        <w:t xml:space="preserve"> </w:t>
      </w:r>
      <w:r>
        <w:t>Das 15 às 18.</w:t>
      </w:r>
    </w:p>
    <w:p w:rsidR="00B30302" w:rsidRDefault="00B30302">
      <w:pPr>
        <w:pStyle w:val="Corpodetexto"/>
        <w:rPr>
          <w:sz w:val="20"/>
        </w:rPr>
      </w:pPr>
    </w:p>
    <w:p w:rsidR="00B30302" w:rsidRDefault="00B30302">
      <w:pPr>
        <w:pStyle w:val="Corpodetexto"/>
        <w:rPr>
          <w:sz w:val="20"/>
        </w:rPr>
      </w:pPr>
    </w:p>
    <w:p w:rsidR="00B30302" w:rsidRDefault="00B30302">
      <w:pPr>
        <w:pStyle w:val="Corpodetexto"/>
        <w:rPr>
          <w:sz w:val="20"/>
        </w:rPr>
      </w:pPr>
    </w:p>
    <w:p w:rsidR="00B30302" w:rsidRDefault="008C49C2">
      <w:pPr>
        <w:pStyle w:val="Corpodetexto"/>
        <w:tabs>
          <w:tab w:val="left" w:pos="9244"/>
        </w:tabs>
        <w:spacing w:before="268"/>
        <w:ind w:left="1241" w:hanging="1100"/>
      </w:pPr>
      <w:r>
        <w:rPr>
          <w:shd w:val="clear" w:color="auto" w:fill="D9D9D9"/>
        </w:rPr>
        <w:t>Dia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24:</w:t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</w:r>
    </w:p>
    <w:p w:rsidR="00B30302" w:rsidRDefault="008C49C2">
      <w:pPr>
        <w:pStyle w:val="Corpodetexto"/>
        <w:spacing w:before="240" w:line="360" w:lineRule="auto"/>
        <w:ind w:left="142" w:right="128" w:firstLine="1099"/>
        <w:jc w:val="both"/>
      </w:pPr>
      <w:r>
        <w:rPr>
          <w:u w:val="thick"/>
        </w:rPr>
        <w:t>Mostra de artes plásticas</w:t>
      </w:r>
      <w:r>
        <w:t xml:space="preserve"> “Cárcere e Hospital como lugar de gente” de artistas que trabalham e estão albergados no espaço do Cárcere e no Hospital de Custódia, bem como de Membros do MP, de</w:t>
      </w:r>
    </w:p>
    <w:p w:rsidR="00B30302" w:rsidRDefault="00B30302">
      <w:pPr>
        <w:spacing w:line="360" w:lineRule="auto"/>
        <w:jc w:val="both"/>
        <w:sectPr w:rsidR="00B30302">
          <w:pgSz w:w="11910" w:h="16840"/>
          <w:pgMar w:top="1600" w:right="1000" w:bottom="1500" w:left="1560" w:header="0" w:footer="1300" w:gutter="0"/>
          <w:cols w:space="720"/>
        </w:sectPr>
      </w:pPr>
    </w:p>
    <w:p w:rsidR="00B30302" w:rsidRDefault="008C49C2">
      <w:pPr>
        <w:pStyle w:val="Corpodetexto"/>
        <w:tabs>
          <w:tab w:val="left" w:pos="1723"/>
          <w:tab w:val="left" w:pos="2416"/>
          <w:tab w:val="left" w:pos="3421"/>
          <w:tab w:val="left" w:pos="4471"/>
          <w:tab w:val="left" w:pos="6066"/>
          <w:tab w:val="left" w:pos="6524"/>
          <w:tab w:val="left" w:pos="7155"/>
          <w:tab w:val="left" w:pos="7833"/>
          <w:tab w:val="left" w:pos="8371"/>
        </w:tabs>
        <w:spacing w:before="81" w:line="360" w:lineRule="auto"/>
        <w:ind w:left="142" w:right="135"/>
      </w:pPr>
      <w:proofErr w:type="gramStart"/>
      <w:r>
        <w:t>voluntários</w:t>
      </w:r>
      <w:proofErr w:type="gramEnd"/>
      <w:r>
        <w:tab/>
        <w:t>que</w:t>
      </w:r>
      <w:r>
        <w:tab/>
        <w:t>atuam</w:t>
      </w:r>
      <w:r>
        <w:tab/>
        <w:t>nestes</w:t>
      </w:r>
      <w:r>
        <w:tab/>
        <w:t>ambientes,</w:t>
      </w:r>
      <w:r>
        <w:tab/>
        <w:t>e,</w:t>
      </w:r>
      <w:r>
        <w:tab/>
        <w:t>por</w:t>
      </w:r>
      <w:r>
        <w:tab/>
        <w:t>fim,</w:t>
      </w:r>
      <w:r>
        <w:tab/>
        <w:t>do</w:t>
      </w:r>
      <w:r>
        <w:tab/>
      </w:r>
      <w:r>
        <w:rPr>
          <w:spacing w:val="-1"/>
        </w:rPr>
        <w:t xml:space="preserve">acervo </w:t>
      </w:r>
      <w:r>
        <w:t>disponibilizado pelo Museu Rodin para este</w:t>
      </w:r>
      <w:r>
        <w:rPr>
          <w:spacing w:val="-13"/>
        </w:rPr>
        <w:t xml:space="preserve"> </w:t>
      </w:r>
      <w:r>
        <w:t>fim.</w:t>
      </w:r>
    </w:p>
    <w:p w:rsidR="00B30302" w:rsidRDefault="008C49C2">
      <w:pPr>
        <w:pStyle w:val="Corpodetexto"/>
        <w:spacing w:before="239"/>
        <w:ind w:left="142"/>
      </w:pPr>
      <w:r>
        <w:rPr>
          <w:u w:val="thick"/>
        </w:rPr>
        <w:t>Local e hora</w:t>
      </w:r>
      <w:r>
        <w:t>: Palacete das artes, das 14 às 18.30h.</w:t>
      </w:r>
    </w:p>
    <w:p w:rsidR="00B30302" w:rsidRDefault="00B30302">
      <w:pPr>
        <w:pStyle w:val="Corpodetexto"/>
        <w:spacing w:before="10"/>
        <w:rPr>
          <w:sz w:val="26"/>
        </w:rPr>
      </w:pPr>
    </w:p>
    <w:p w:rsidR="00B30302" w:rsidRDefault="008C49C2">
      <w:pPr>
        <w:spacing w:before="92"/>
        <w:ind w:left="850"/>
        <w:rPr>
          <w:sz w:val="28"/>
        </w:rPr>
      </w:pPr>
      <w:r>
        <w:rPr>
          <w:sz w:val="28"/>
        </w:rPr>
        <w:t xml:space="preserve">Filme/Debate com professores e estudantes da </w:t>
      </w:r>
      <w:r>
        <w:rPr>
          <w:b/>
          <w:sz w:val="28"/>
        </w:rPr>
        <w:t>área de Psicologia</w:t>
      </w:r>
      <w:r>
        <w:rPr>
          <w:sz w:val="28"/>
        </w:rPr>
        <w:t>.</w:t>
      </w:r>
    </w:p>
    <w:p w:rsidR="00B30302" w:rsidRDefault="00B30302">
      <w:pPr>
        <w:pStyle w:val="Corpodetexto"/>
        <w:rPr>
          <w:sz w:val="35"/>
        </w:rPr>
      </w:pPr>
    </w:p>
    <w:p w:rsidR="00B30302" w:rsidRDefault="008C49C2">
      <w:pPr>
        <w:pStyle w:val="Corpodetexto"/>
        <w:spacing w:line="360" w:lineRule="auto"/>
        <w:ind w:left="142" w:firstLine="707"/>
      </w:pPr>
      <w:r>
        <w:rPr>
          <w:u w:val="thick"/>
        </w:rPr>
        <w:t>Local</w:t>
      </w:r>
      <w:r>
        <w:rPr>
          <w:spacing w:val="-17"/>
          <w:u w:val="thick"/>
        </w:rPr>
        <w:t xml:space="preserve"> </w:t>
      </w:r>
      <w:r>
        <w:rPr>
          <w:u w:val="thick"/>
        </w:rPr>
        <w:t>e</w:t>
      </w:r>
      <w:r>
        <w:rPr>
          <w:spacing w:val="-17"/>
          <w:u w:val="thick"/>
        </w:rPr>
        <w:t xml:space="preserve"> </w:t>
      </w:r>
      <w:r>
        <w:rPr>
          <w:u w:val="thick"/>
        </w:rPr>
        <w:t>hora</w:t>
      </w:r>
      <w:r>
        <w:t>:</w:t>
      </w:r>
      <w:r>
        <w:rPr>
          <w:spacing w:val="-16"/>
        </w:rPr>
        <w:t xml:space="preserve"> </w:t>
      </w:r>
      <w:r>
        <w:t>Sala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cinema</w:t>
      </w:r>
      <w:r>
        <w:rPr>
          <w:spacing w:val="-17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ANEXO</w:t>
      </w:r>
      <w:r>
        <w:rPr>
          <w:spacing w:val="-15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Palacete</w:t>
      </w:r>
      <w:r>
        <w:rPr>
          <w:spacing w:val="-16"/>
        </w:rPr>
        <w:t xml:space="preserve"> </w:t>
      </w:r>
      <w:r>
        <w:t>das</w:t>
      </w:r>
      <w:r>
        <w:rPr>
          <w:spacing w:val="-18"/>
        </w:rPr>
        <w:t xml:space="preserve"> </w:t>
      </w:r>
      <w:r>
        <w:t>Artes.</w:t>
      </w:r>
      <w:r>
        <w:rPr>
          <w:spacing w:val="-16"/>
        </w:rPr>
        <w:t xml:space="preserve"> </w:t>
      </w:r>
      <w:r>
        <w:t>Das 15 às 18.</w:t>
      </w:r>
    </w:p>
    <w:p w:rsidR="00B30302" w:rsidRDefault="00B30302">
      <w:pPr>
        <w:pStyle w:val="Corpodetexto"/>
        <w:rPr>
          <w:sz w:val="20"/>
        </w:rPr>
      </w:pPr>
    </w:p>
    <w:p w:rsidR="00B30302" w:rsidRDefault="00B30302">
      <w:pPr>
        <w:pStyle w:val="Corpodetexto"/>
        <w:rPr>
          <w:sz w:val="20"/>
        </w:rPr>
      </w:pPr>
    </w:p>
    <w:p w:rsidR="00B30302" w:rsidRDefault="00B30302">
      <w:pPr>
        <w:pStyle w:val="Corpodetexto"/>
        <w:rPr>
          <w:sz w:val="20"/>
        </w:rPr>
      </w:pPr>
    </w:p>
    <w:p w:rsidR="00B30302" w:rsidRDefault="00B30302">
      <w:pPr>
        <w:pStyle w:val="Corpodetexto"/>
        <w:spacing w:before="8"/>
        <w:rPr>
          <w:sz w:val="15"/>
        </w:rPr>
      </w:pPr>
    </w:p>
    <w:p w:rsidR="00B30302" w:rsidRDefault="008C49C2">
      <w:pPr>
        <w:pStyle w:val="Corpodetexto"/>
        <w:tabs>
          <w:tab w:val="left" w:pos="9244"/>
        </w:tabs>
        <w:spacing w:before="91"/>
        <w:ind w:left="142"/>
      </w:pPr>
      <w:r>
        <w:rPr>
          <w:shd w:val="clear" w:color="auto" w:fill="BEBEBE"/>
        </w:rPr>
        <w:t>Dia</w:t>
      </w:r>
      <w:r>
        <w:rPr>
          <w:spacing w:val="1"/>
          <w:shd w:val="clear" w:color="auto" w:fill="BEBEBE"/>
        </w:rPr>
        <w:t xml:space="preserve"> </w:t>
      </w:r>
      <w:r>
        <w:rPr>
          <w:shd w:val="clear" w:color="auto" w:fill="BEBEBE"/>
        </w:rPr>
        <w:t>25:</w:t>
      </w:r>
      <w:r>
        <w:rPr>
          <w:shd w:val="clear" w:color="auto" w:fill="BEBEBE"/>
        </w:rPr>
        <w:tab/>
      </w:r>
    </w:p>
    <w:p w:rsidR="00B30302" w:rsidRDefault="008C49C2">
      <w:pPr>
        <w:pStyle w:val="Corpodetexto"/>
        <w:spacing w:before="242" w:line="360" w:lineRule="auto"/>
        <w:ind w:left="142" w:right="126" w:firstLine="707"/>
        <w:jc w:val="both"/>
      </w:pPr>
      <w:r>
        <w:rPr>
          <w:u w:val="thick"/>
        </w:rPr>
        <w:t>Mostra de artes plásticas</w:t>
      </w:r>
      <w:r>
        <w:t xml:space="preserve"> “Cárcere e Hospital como lugar de gente” de artistas que trabalham e estão albergados no espaço do Cárcere e no Hospital de Custódia, bem como de Membros do MP, de voluntários que atuam</w:t>
      </w:r>
      <w:r>
        <w:rPr>
          <w:spacing w:val="-17"/>
        </w:rPr>
        <w:t xml:space="preserve"> </w:t>
      </w:r>
      <w:r>
        <w:t>nestes</w:t>
      </w:r>
      <w:r>
        <w:rPr>
          <w:spacing w:val="-14"/>
        </w:rPr>
        <w:t xml:space="preserve"> </w:t>
      </w:r>
      <w:r>
        <w:t>ambientes,</w:t>
      </w:r>
      <w:r>
        <w:rPr>
          <w:spacing w:val="-13"/>
        </w:rPr>
        <w:t xml:space="preserve"> </w:t>
      </w:r>
      <w:r>
        <w:t>e,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fim,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acervo</w:t>
      </w:r>
      <w:r>
        <w:rPr>
          <w:spacing w:val="-13"/>
        </w:rPr>
        <w:t xml:space="preserve"> </w:t>
      </w:r>
      <w:r>
        <w:t>disponibilizado</w:t>
      </w:r>
      <w:r>
        <w:rPr>
          <w:spacing w:val="-13"/>
        </w:rPr>
        <w:t xml:space="preserve"> </w:t>
      </w:r>
      <w:r>
        <w:t>pelo</w:t>
      </w:r>
      <w:r>
        <w:rPr>
          <w:spacing w:val="-15"/>
        </w:rPr>
        <w:t xml:space="preserve"> </w:t>
      </w:r>
      <w:r>
        <w:t>Museu Rodin para este</w:t>
      </w:r>
      <w:r>
        <w:rPr>
          <w:spacing w:val="-4"/>
        </w:rPr>
        <w:t xml:space="preserve"> </w:t>
      </w:r>
      <w:r>
        <w:t>fim.</w:t>
      </w:r>
    </w:p>
    <w:p w:rsidR="00B30302" w:rsidRDefault="008C49C2">
      <w:pPr>
        <w:pStyle w:val="Corpodetexto"/>
        <w:spacing w:before="240"/>
        <w:ind w:left="142"/>
      </w:pPr>
      <w:r>
        <w:rPr>
          <w:u w:val="thick"/>
        </w:rPr>
        <w:t>Local e hora</w:t>
      </w:r>
      <w:r>
        <w:t>: Palacete das artes, das 14 às 18.30h.</w:t>
      </w:r>
    </w:p>
    <w:p w:rsidR="00B30302" w:rsidRDefault="00B30302">
      <w:pPr>
        <w:pStyle w:val="Corpodetexto"/>
        <w:spacing w:before="10"/>
        <w:rPr>
          <w:sz w:val="26"/>
        </w:rPr>
      </w:pPr>
    </w:p>
    <w:p w:rsidR="00B30302" w:rsidRDefault="008C49C2">
      <w:pPr>
        <w:spacing w:before="92"/>
        <w:ind w:left="850"/>
        <w:rPr>
          <w:sz w:val="28"/>
        </w:rPr>
      </w:pPr>
      <w:r>
        <w:rPr>
          <w:sz w:val="28"/>
        </w:rPr>
        <w:t xml:space="preserve">Filme/Debate com professores e estudantes da </w:t>
      </w:r>
      <w:r>
        <w:rPr>
          <w:b/>
          <w:sz w:val="28"/>
        </w:rPr>
        <w:t>área de Direito</w:t>
      </w:r>
      <w:r>
        <w:rPr>
          <w:sz w:val="28"/>
        </w:rPr>
        <w:t>.</w:t>
      </w:r>
    </w:p>
    <w:p w:rsidR="00B30302" w:rsidRDefault="00B30302">
      <w:pPr>
        <w:pStyle w:val="Corpodetexto"/>
        <w:spacing w:before="9"/>
        <w:rPr>
          <w:sz w:val="34"/>
        </w:rPr>
      </w:pPr>
    </w:p>
    <w:p w:rsidR="00B30302" w:rsidRDefault="008C49C2">
      <w:pPr>
        <w:pStyle w:val="Corpodetexto"/>
        <w:spacing w:line="360" w:lineRule="auto"/>
        <w:ind w:left="142" w:firstLine="707"/>
      </w:pPr>
      <w:r>
        <w:rPr>
          <w:u w:val="thick"/>
        </w:rPr>
        <w:t>Local</w:t>
      </w:r>
      <w:r>
        <w:rPr>
          <w:spacing w:val="-17"/>
          <w:u w:val="thick"/>
        </w:rPr>
        <w:t xml:space="preserve"> </w:t>
      </w:r>
      <w:r>
        <w:rPr>
          <w:u w:val="thick"/>
        </w:rPr>
        <w:t>e</w:t>
      </w:r>
      <w:r>
        <w:rPr>
          <w:spacing w:val="-17"/>
          <w:u w:val="thick"/>
        </w:rPr>
        <w:t xml:space="preserve"> </w:t>
      </w:r>
      <w:r>
        <w:rPr>
          <w:u w:val="thick"/>
        </w:rPr>
        <w:t>hora</w:t>
      </w:r>
      <w:r>
        <w:t>:</w:t>
      </w:r>
      <w:r>
        <w:rPr>
          <w:spacing w:val="-16"/>
        </w:rPr>
        <w:t xml:space="preserve"> </w:t>
      </w:r>
      <w:r>
        <w:t>Sala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cinema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ANEXO</w:t>
      </w:r>
      <w:r>
        <w:rPr>
          <w:spacing w:val="-15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Palacete</w:t>
      </w:r>
      <w:r>
        <w:rPr>
          <w:spacing w:val="-16"/>
        </w:rPr>
        <w:t xml:space="preserve"> </w:t>
      </w:r>
      <w:r>
        <w:t>das</w:t>
      </w:r>
      <w:r>
        <w:rPr>
          <w:spacing w:val="-18"/>
        </w:rPr>
        <w:t xml:space="preserve"> </w:t>
      </w:r>
      <w:r>
        <w:t>Artes.</w:t>
      </w:r>
      <w:r>
        <w:rPr>
          <w:spacing w:val="-16"/>
        </w:rPr>
        <w:t xml:space="preserve"> </w:t>
      </w:r>
      <w:r>
        <w:t>Das 15 às 18.</w:t>
      </w:r>
    </w:p>
    <w:p w:rsidR="00B30302" w:rsidRDefault="00B30302">
      <w:pPr>
        <w:pStyle w:val="Corpodetexto"/>
        <w:rPr>
          <w:sz w:val="20"/>
        </w:rPr>
      </w:pPr>
    </w:p>
    <w:p w:rsidR="00B30302" w:rsidRDefault="00B30302">
      <w:pPr>
        <w:pStyle w:val="Corpodetexto"/>
        <w:rPr>
          <w:sz w:val="20"/>
        </w:rPr>
      </w:pPr>
    </w:p>
    <w:p w:rsidR="00B30302" w:rsidRDefault="00B30302">
      <w:pPr>
        <w:pStyle w:val="Corpodetexto"/>
        <w:rPr>
          <w:sz w:val="20"/>
        </w:rPr>
      </w:pPr>
    </w:p>
    <w:p w:rsidR="00B30302" w:rsidRDefault="00B30302">
      <w:pPr>
        <w:pStyle w:val="Corpodetexto"/>
        <w:spacing w:before="10"/>
        <w:rPr>
          <w:sz w:val="15"/>
        </w:rPr>
      </w:pPr>
    </w:p>
    <w:p w:rsidR="00B30302" w:rsidRDefault="008C49C2">
      <w:pPr>
        <w:pStyle w:val="Corpodetexto"/>
        <w:tabs>
          <w:tab w:val="left" w:pos="9244"/>
        </w:tabs>
        <w:spacing w:before="92"/>
        <w:ind w:left="142"/>
      </w:pPr>
      <w:r>
        <w:rPr>
          <w:shd w:val="clear" w:color="auto" w:fill="BEBEBE"/>
        </w:rPr>
        <w:t>Dia</w:t>
      </w:r>
      <w:r>
        <w:rPr>
          <w:spacing w:val="1"/>
          <w:shd w:val="clear" w:color="auto" w:fill="BEBEBE"/>
        </w:rPr>
        <w:t xml:space="preserve"> </w:t>
      </w:r>
      <w:r>
        <w:rPr>
          <w:shd w:val="clear" w:color="auto" w:fill="BEBEBE"/>
        </w:rPr>
        <w:t>27:</w:t>
      </w:r>
      <w:r>
        <w:rPr>
          <w:shd w:val="clear" w:color="auto" w:fill="BEBEBE"/>
        </w:rPr>
        <w:tab/>
      </w:r>
    </w:p>
    <w:p w:rsidR="00B30302" w:rsidRDefault="008C49C2">
      <w:pPr>
        <w:pStyle w:val="Corpodetexto"/>
        <w:spacing w:before="240" w:line="360" w:lineRule="auto"/>
        <w:ind w:left="142" w:right="131"/>
        <w:jc w:val="both"/>
      </w:pPr>
      <w:r>
        <w:rPr>
          <w:u w:val="thick"/>
        </w:rPr>
        <w:t>Mostra de artes plásticas</w:t>
      </w:r>
      <w:r>
        <w:t xml:space="preserve"> “Cárcere e Hospital como lugar de gente” de artistas que trabalham e estão albergados no espaço do Cárcere e no Hospital de Custódia, bem como de Membros do MP, de voluntários que</w:t>
      </w:r>
    </w:p>
    <w:p w:rsidR="00B30302" w:rsidRDefault="00B30302">
      <w:pPr>
        <w:spacing w:line="360" w:lineRule="auto"/>
        <w:jc w:val="both"/>
        <w:sectPr w:rsidR="00B30302">
          <w:pgSz w:w="11910" w:h="16840"/>
          <w:pgMar w:top="1600" w:right="1000" w:bottom="1500" w:left="1560" w:header="0" w:footer="1300" w:gutter="0"/>
          <w:cols w:space="720"/>
        </w:sectPr>
      </w:pPr>
    </w:p>
    <w:p w:rsidR="00B30302" w:rsidRDefault="008C49C2">
      <w:pPr>
        <w:pStyle w:val="Corpodetexto"/>
        <w:spacing w:before="81" w:line="360" w:lineRule="auto"/>
        <w:ind w:left="142"/>
      </w:pPr>
      <w:proofErr w:type="gramStart"/>
      <w:r>
        <w:t>atuam</w:t>
      </w:r>
      <w:proofErr w:type="gramEnd"/>
      <w:r>
        <w:rPr>
          <w:spacing w:val="-17"/>
        </w:rPr>
        <w:t xml:space="preserve"> </w:t>
      </w:r>
      <w:r>
        <w:t>nestes</w:t>
      </w:r>
      <w:r>
        <w:rPr>
          <w:spacing w:val="-14"/>
        </w:rPr>
        <w:t xml:space="preserve"> </w:t>
      </w:r>
      <w:r>
        <w:t>ambientes,</w:t>
      </w:r>
      <w:r>
        <w:rPr>
          <w:spacing w:val="-13"/>
        </w:rPr>
        <w:t xml:space="preserve"> </w:t>
      </w:r>
      <w:r>
        <w:t>e,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fim,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acervo</w:t>
      </w:r>
      <w:r>
        <w:rPr>
          <w:spacing w:val="-12"/>
        </w:rPr>
        <w:t xml:space="preserve"> </w:t>
      </w:r>
      <w:r>
        <w:t>disponibilizado</w:t>
      </w:r>
      <w:r>
        <w:rPr>
          <w:spacing w:val="-13"/>
        </w:rPr>
        <w:t xml:space="preserve"> </w:t>
      </w:r>
      <w:r>
        <w:t>pelo</w:t>
      </w:r>
      <w:r>
        <w:rPr>
          <w:spacing w:val="-15"/>
        </w:rPr>
        <w:t xml:space="preserve"> </w:t>
      </w:r>
      <w:r>
        <w:t>Museu Rodin para este</w:t>
      </w:r>
      <w:r>
        <w:rPr>
          <w:spacing w:val="-4"/>
        </w:rPr>
        <w:t xml:space="preserve"> </w:t>
      </w:r>
      <w:r>
        <w:t>fim.</w:t>
      </w:r>
    </w:p>
    <w:p w:rsidR="00B30302" w:rsidRDefault="008C49C2">
      <w:pPr>
        <w:pStyle w:val="Corpodetexto"/>
        <w:spacing w:before="239"/>
        <w:ind w:left="142"/>
      </w:pPr>
      <w:r>
        <w:rPr>
          <w:u w:val="thick"/>
        </w:rPr>
        <w:t>Local e hora</w:t>
      </w:r>
      <w:r>
        <w:t>: Palacete das artes, das 14 às 18.30h.</w:t>
      </w:r>
    </w:p>
    <w:p w:rsidR="00B30302" w:rsidRDefault="00B30302">
      <w:pPr>
        <w:pStyle w:val="Corpodetexto"/>
        <w:spacing w:before="10"/>
        <w:rPr>
          <w:sz w:val="26"/>
        </w:rPr>
      </w:pPr>
    </w:p>
    <w:p w:rsidR="00B30302" w:rsidRDefault="008C49C2">
      <w:pPr>
        <w:pStyle w:val="Corpodetexto"/>
        <w:spacing w:before="92" w:line="360" w:lineRule="auto"/>
        <w:ind w:left="142" w:right="127" w:firstLine="707"/>
        <w:jc w:val="both"/>
      </w:pPr>
      <w:r>
        <w:rPr>
          <w:u w:val="thick"/>
        </w:rPr>
        <w:t>Mostra</w:t>
      </w:r>
      <w:r>
        <w:rPr>
          <w:spacing w:val="-15"/>
          <w:u w:val="thick"/>
        </w:rPr>
        <w:t xml:space="preserve"> </w:t>
      </w:r>
      <w:r>
        <w:rPr>
          <w:u w:val="thick"/>
        </w:rPr>
        <w:t>de</w:t>
      </w:r>
      <w:r>
        <w:rPr>
          <w:spacing w:val="-13"/>
          <w:u w:val="thick"/>
        </w:rPr>
        <w:t xml:space="preserve"> </w:t>
      </w:r>
      <w:r>
        <w:rPr>
          <w:u w:val="thick"/>
        </w:rPr>
        <w:t>Fotos-Artísticas</w:t>
      </w:r>
      <w:r>
        <w:rPr>
          <w:spacing w:val="-12"/>
        </w:rPr>
        <w:t xml:space="preserve"> </w:t>
      </w:r>
      <w:r>
        <w:t>“Aspiração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liberdade”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exposição</w:t>
      </w:r>
      <w:r>
        <w:rPr>
          <w:spacing w:val="-13"/>
        </w:rPr>
        <w:t xml:space="preserve"> </w:t>
      </w:r>
      <w:r>
        <w:t>em Data Show da experiência de perda da liberdade na Mansarda do Palacete das</w:t>
      </w:r>
      <w:r>
        <w:rPr>
          <w:spacing w:val="-4"/>
        </w:rPr>
        <w:t xml:space="preserve"> </w:t>
      </w:r>
      <w:r>
        <w:t>Artes.</w:t>
      </w:r>
    </w:p>
    <w:p w:rsidR="00B30302" w:rsidRDefault="008C49C2">
      <w:pPr>
        <w:pStyle w:val="Corpodetexto"/>
        <w:spacing w:before="241"/>
        <w:ind w:left="142"/>
      </w:pPr>
      <w:r>
        <w:t>Debate com o Promotor Edmundo Reis sobre liberdade e prisão.</w:t>
      </w:r>
    </w:p>
    <w:p w:rsidR="00B30302" w:rsidRDefault="00B30302">
      <w:pPr>
        <w:pStyle w:val="Corpodetexto"/>
        <w:spacing w:before="9"/>
        <w:rPr>
          <w:sz w:val="34"/>
        </w:rPr>
      </w:pPr>
    </w:p>
    <w:p w:rsidR="00B30302" w:rsidRDefault="008C49C2">
      <w:pPr>
        <w:pStyle w:val="Corpodetexto"/>
        <w:ind w:left="850"/>
      </w:pPr>
      <w:r>
        <w:rPr>
          <w:u w:val="thick"/>
        </w:rPr>
        <w:t>Local e hora</w:t>
      </w:r>
      <w:r>
        <w:t>: Mansarda do Palacete das Artes. Das 15 às 18.</w:t>
      </w:r>
    </w:p>
    <w:sectPr w:rsidR="00B30302">
      <w:pgSz w:w="11910" w:h="16840"/>
      <w:pgMar w:top="1600" w:right="1000" w:bottom="1500" w:left="156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09" w:rsidRDefault="00C07109">
      <w:r>
        <w:separator/>
      </w:r>
    </w:p>
  </w:endnote>
  <w:endnote w:type="continuationSeparator" w:id="0">
    <w:p w:rsidR="00C07109" w:rsidRDefault="00C0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2" w:rsidRDefault="008C49C2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1623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9739883</wp:posOffset>
          </wp:positionV>
          <wp:extent cx="7559039" cy="94335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09" w:rsidRDefault="00C07109">
      <w:r>
        <w:separator/>
      </w:r>
    </w:p>
  </w:footnote>
  <w:footnote w:type="continuationSeparator" w:id="0">
    <w:p w:rsidR="00C07109" w:rsidRDefault="00C07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2" w:rsidRDefault="008C49C2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1599" behindDoc="1" locked="0" layoutInCell="1" allowOverlap="1">
          <wp:simplePos x="0" y="0"/>
          <wp:positionH relativeFrom="page">
            <wp:posOffset>2750820</wp:posOffset>
          </wp:positionH>
          <wp:positionV relativeFrom="page">
            <wp:posOffset>0</wp:posOffset>
          </wp:positionV>
          <wp:extent cx="2410968" cy="88087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0968" cy="880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06A3"/>
    <w:multiLevelType w:val="multilevel"/>
    <w:tmpl w:val="696CAC64"/>
    <w:lvl w:ilvl="0">
      <w:start w:val="1"/>
      <w:numFmt w:val="decimal"/>
      <w:lvlText w:val="%1"/>
      <w:lvlJc w:val="left"/>
      <w:pPr>
        <w:ind w:left="142" w:hanging="708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42" w:hanging="708"/>
        <w:jc w:val="left"/>
      </w:pPr>
      <w:rPr>
        <w:rFonts w:ascii="Arial" w:eastAsia="Arial" w:hAnsi="Arial" w:cs="Arial" w:hint="default"/>
        <w:w w:val="100"/>
        <w:sz w:val="28"/>
        <w:szCs w:val="28"/>
        <w:lang w:val="pt-BR" w:eastAsia="pt-BR" w:bidi="pt-BR"/>
      </w:rPr>
    </w:lvl>
    <w:lvl w:ilvl="2">
      <w:numFmt w:val="bullet"/>
      <w:lvlText w:val="•"/>
      <w:lvlJc w:val="left"/>
      <w:pPr>
        <w:ind w:left="1981" w:hanging="70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01" w:hanging="70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43" w:hanging="70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63" w:hanging="70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584" w:hanging="70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05" w:hanging="708"/>
      </w:pPr>
      <w:rPr>
        <w:rFonts w:hint="default"/>
        <w:lang w:val="pt-BR" w:eastAsia="pt-BR" w:bidi="pt-BR"/>
      </w:rPr>
    </w:lvl>
  </w:abstractNum>
  <w:abstractNum w:abstractNumId="1">
    <w:nsid w:val="61780D2B"/>
    <w:multiLevelType w:val="hybridMultilevel"/>
    <w:tmpl w:val="D3AAD1E6"/>
    <w:lvl w:ilvl="0" w:tplc="EBB06568">
      <w:start w:val="1"/>
      <w:numFmt w:val="upperRoman"/>
      <w:lvlText w:val="%1."/>
      <w:lvlJc w:val="left"/>
      <w:pPr>
        <w:ind w:left="4229" w:hanging="238"/>
        <w:jc w:val="righ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pt-BR" w:eastAsia="pt-BR" w:bidi="pt-BR"/>
      </w:rPr>
    </w:lvl>
    <w:lvl w:ilvl="1" w:tplc="A7F846EC">
      <w:numFmt w:val="bullet"/>
      <w:lvlText w:val="•"/>
      <w:lvlJc w:val="left"/>
      <w:pPr>
        <w:ind w:left="4732" w:hanging="238"/>
      </w:pPr>
      <w:rPr>
        <w:rFonts w:hint="default"/>
        <w:lang w:val="pt-BR" w:eastAsia="pt-BR" w:bidi="pt-BR"/>
      </w:rPr>
    </w:lvl>
    <w:lvl w:ilvl="2" w:tplc="20EAFE76">
      <w:numFmt w:val="bullet"/>
      <w:lvlText w:val="•"/>
      <w:lvlJc w:val="left"/>
      <w:pPr>
        <w:ind w:left="5245" w:hanging="238"/>
      </w:pPr>
      <w:rPr>
        <w:rFonts w:hint="default"/>
        <w:lang w:val="pt-BR" w:eastAsia="pt-BR" w:bidi="pt-BR"/>
      </w:rPr>
    </w:lvl>
    <w:lvl w:ilvl="3" w:tplc="B73608A0">
      <w:numFmt w:val="bullet"/>
      <w:lvlText w:val="•"/>
      <w:lvlJc w:val="left"/>
      <w:pPr>
        <w:ind w:left="5757" w:hanging="238"/>
      </w:pPr>
      <w:rPr>
        <w:rFonts w:hint="default"/>
        <w:lang w:val="pt-BR" w:eastAsia="pt-BR" w:bidi="pt-BR"/>
      </w:rPr>
    </w:lvl>
    <w:lvl w:ilvl="4" w:tplc="31D299B8">
      <w:numFmt w:val="bullet"/>
      <w:lvlText w:val="•"/>
      <w:lvlJc w:val="left"/>
      <w:pPr>
        <w:ind w:left="6270" w:hanging="238"/>
      </w:pPr>
      <w:rPr>
        <w:rFonts w:hint="default"/>
        <w:lang w:val="pt-BR" w:eastAsia="pt-BR" w:bidi="pt-BR"/>
      </w:rPr>
    </w:lvl>
    <w:lvl w:ilvl="5" w:tplc="B99C177E">
      <w:numFmt w:val="bullet"/>
      <w:lvlText w:val="•"/>
      <w:lvlJc w:val="left"/>
      <w:pPr>
        <w:ind w:left="6783" w:hanging="238"/>
      </w:pPr>
      <w:rPr>
        <w:rFonts w:hint="default"/>
        <w:lang w:val="pt-BR" w:eastAsia="pt-BR" w:bidi="pt-BR"/>
      </w:rPr>
    </w:lvl>
    <w:lvl w:ilvl="6" w:tplc="80CA6AF6">
      <w:numFmt w:val="bullet"/>
      <w:lvlText w:val="•"/>
      <w:lvlJc w:val="left"/>
      <w:pPr>
        <w:ind w:left="7295" w:hanging="238"/>
      </w:pPr>
      <w:rPr>
        <w:rFonts w:hint="default"/>
        <w:lang w:val="pt-BR" w:eastAsia="pt-BR" w:bidi="pt-BR"/>
      </w:rPr>
    </w:lvl>
    <w:lvl w:ilvl="7" w:tplc="F4029A96">
      <w:numFmt w:val="bullet"/>
      <w:lvlText w:val="•"/>
      <w:lvlJc w:val="left"/>
      <w:pPr>
        <w:ind w:left="7808" w:hanging="238"/>
      </w:pPr>
      <w:rPr>
        <w:rFonts w:hint="default"/>
        <w:lang w:val="pt-BR" w:eastAsia="pt-BR" w:bidi="pt-BR"/>
      </w:rPr>
    </w:lvl>
    <w:lvl w:ilvl="8" w:tplc="D1BA743A">
      <w:numFmt w:val="bullet"/>
      <w:lvlText w:val="•"/>
      <w:lvlJc w:val="left"/>
      <w:pPr>
        <w:ind w:left="8321" w:hanging="238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02"/>
    <w:rsid w:val="00442D6C"/>
    <w:rsid w:val="006701ED"/>
    <w:rsid w:val="008C49C2"/>
    <w:rsid w:val="00B30302"/>
    <w:rsid w:val="00C0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81"/>
      <w:ind w:left="113" w:hanging="391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4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81"/>
      <w:ind w:left="113" w:hanging="391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Lima Araujo</dc:creator>
  <cp:lastModifiedBy>Azure</cp:lastModifiedBy>
  <cp:revision>2</cp:revision>
  <dcterms:created xsi:type="dcterms:W3CDTF">2021-03-14T21:30:00Z</dcterms:created>
  <dcterms:modified xsi:type="dcterms:W3CDTF">2021-03-14T21:30:00Z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2018-10-15T00:00:00Z</vt:filetime>
  </property>
</Properties>
</file>